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ind w:left="5103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УТВЕРЖДЕНО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ind w:left="5103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Постановлением Президиума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ind w:left="5103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Совета ФПБ 30.11.2015 г. №481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center"/>
        <w:rPr>
          <w:color w:val="333333"/>
          <w:spacing w:val="3"/>
          <w:sz w:val="28"/>
          <w:szCs w:val="28"/>
        </w:rPr>
      </w:pPr>
      <w:r w:rsidRPr="003E4FA2">
        <w:rPr>
          <w:rStyle w:val="a4"/>
          <w:color w:val="333333"/>
          <w:spacing w:val="3"/>
          <w:sz w:val="28"/>
          <w:szCs w:val="28"/>
        </w:rPr>
        <w:t>РЕКОМЕНДАЦИИ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center"/>
        <w:rPr>
          <w:color w:val="333333"/>
          <w:spacing w:val="3"/>
          <w:sz w:val="28"/>
          <w:szCs w:val="28"/>
        </w:rPr>
      </w:pPr>
      <w:r w:rsidRPr="003E4FA2">
        <w:rPr>
          <w:rStyle w:val="a4"/>
          <w:color w:val="333333"/>
          <w:spacing w:val="3"/>
          <w:sz w:val="28"/>
          <w:szCs w:val="28"/>
        </w:rPr>
        <w:t>по оформлению и наполнению информационных стендов первичных профсоюзных организаций (цеховых комитетов)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1. В рамках утверждения единого стандарта информационных стендов первичных профсоюзных организаций (далее - информационный стенд) настоящими Рекомендациями определяются внешние характеристики и структурно-тематическое наполнение информационных стендов.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 2. Цель настоящих Рекомендаций: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оказание помощи первичным профсоюзным организациям в систематизации информационной работы, оперативном информировании членов первичной профсоюзной организации о решениях, принимаемых на уровне первичной профсоюзной организации и ФПБ;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своевременное донесение до членов профсоюза информации, распространяемой ФПБ, ее членскими организациями и их организационными структурами, областными (Минским городским), районными, городскими объединениями профсоюзов.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3. Информационный стенд оформляется профсоюзным комитетом (цеховым комитетом) и размещается в административном и (или) производственном помещении организации на видном месте. Стенд состоит из набора тематических блоков (планшетов).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4. На заседаниях профсоюзного комитета рассматриваются и утверждаются план оформления стенда, смета расходов на его приобретение и оборудование, лица, ответственные за оформление стенда, его наполнение, обновление материалов, подборок и достоверность информации.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 xml:space="preserve">5. Информационный стенд должен быть изготовлен по современным технологиям. Это статичные либо мобильные стойки и (или) панели со специальными карманами из пластика или оргстекла для удобного хранения листовок, выдержек из документов и иных текстов, а также раздаточных материалов (буклетов, </w:t>
      </w:r>
      <w:proofErr w:type="spellStart"/>
      <w:r w:rsidRPr="003E4FA2">
        <w:rPr>
          <w:color w:val="333333"/>
          <w:spacing w:val="3"/>
          <w:sz w:val="28"/>
          <w:szCs w:val="28"/>
        </w:rPr>
        <w:t>флайеров</w:t>
      </w:r>
      <w:proofErr w:type="spellEnd"/>
      <w:r w:rsidRPr="003E4FA2">
        <w:rPr>
          <w:color w:val="333333"/>
          <w:spacing w:val="3"/>
          <w:sz w:val="28"/>
          <w:szCs w:val="28"/>
        </w:rPr>
        <w:t>, брошюр и т.д.).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Сообразно с целевым использованием могут быть предусмотрены статичные или перекидные карманы.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 xml:space="preserve">6. Постоянная информация (заглавный логотип отраслевого профсоюза и наименование первичной профсоюзной организации, название структурных разделов стенда и т.д.) оформляется изготовителем стенда в едином стиле </w:t>
      </w:r>
      <w:r w:rsidRPr="003E4FA2">
        <w:rPr>
          <w:color w:val="333333"/>
          <w:spacing w:val="3"/>
          <w:sz w:val="28"/>
          <w:szCs w:val="28"/>
        </w:rPr>
        <w:lastRenderedPageBreak/>
        <w:t>(одинаковым видом шрифта, в деловой цветовой гамме с преимущественным использованием корпоративных цветов и т.д.).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7. Основные информационные блоки: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7.1. "Заглавный комплекс":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логотип отраслевого профсоюза ФПБ;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логотип организации;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наименование первичной профсоюзной организации (при необходимости – цехового комитета);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7.2. "Официально":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информация о Федерации профсоюзов Беларуси (адрес сайта www.fpb.by, телефон юридической консультации, телефон технического инспектора труда);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выдержки из Устава отраслевого профсоюза, Положения о первичной организации профсоюза (о правах и обязанностях членов профсоюза, о дополнительных гарантиях, предоставляемых членам профсоюза);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состав профсоюзного комитета с указанием наименований комиссий при профсоюзном комитете, контактных телефонов, номеров кабинетов, времени приема;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план работы первичной профсоюзной организации на текущий период;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сведения о вышестоящих профсоюзных организациях (фамилия, имя, отчество председателя, контактные телефоны, адрес сайта и электронной почты);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постановления, документы рабочих органов вышестоящей профсоюзной организации;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7.3. "Наша жизнь"*: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коллективный договор или информация, где и когда с ним можно ознакомиться;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правила внутреннего трудового распорядка;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7.4. "Полезно знать"*: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информация об охране труда (состав общественной комиссии по охране труда и ее контактный телефон, телефон технического инспектора  труда вышестоящей профсоюзной организации, актуальная информация  по охране труда);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информация о деятельности правового (главного правового) инспектора труда;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lastRenderedPageBreak/>
        <w:t>- оздоровление (информация о профсоюзных здравницах, профсоюзном туризме и предлагаемых профактиву поездках, о скидке 25% для членов профсоюза);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информация о Фонде помощи;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обучение (информация о семинарах и других мероприятиях для профактива);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информация о ходе выполнения коллективного договора, отчет профсоюзного комитета о работе в прошедшем периоде;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________________________________________________________________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i/>
          <w:iCs/>
          <w:color w:val="333333"/>
          <w:spacing w:val="3"/>
          <w:sz w:val="28"/>
          <w:szCs w:val="28"/>
        </w:rPr>
        <w:t>* Если данную информацию невозможно разместить на стенде, должен быть указан адрес сайта организации или иной источник, где с ней можно ознакомиться.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7.5. "Актуально":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информация о предстоящих мероприятиях профсоюзного комитета и вышестоящих профсоюзных структур (анонс проведения профсоюзного правового приема, выездных приемных, единого дня информирования и др.);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информация о конкурсах, акциях и т.д., проводимых профсоюзным комитетом, отраслевым профсоюзом, областным (Минским городским) объединением профсоюзов, ФПБ;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актуальные статьи из газеты "</w:t>
      </w:r>
      <w:proofErr w:type="spellStart"/>
      <w:r w:rsidRPr="003E4FA2">
        <w:rPr>
          <w:color w:val="333333"/>
          <w:spacing w:val="3"/>
          <w:sz w:val="28"/>
          <w:szCs w:val="28"/>
        </w:rPr>
        <w:t>Беларуск</w:t>
      </w:r>
      <w:proofErr w:type="gramStart"/>
      <w:r w:rsidRPr="003E4FA2">
        <w:rPr>
          <w:color w:val="333333"/>
          <w:spacing w:val="3"/>
          <w:sz w:val="28"/>
          <w:szCs w:val="28"/>
        </w:rPr>
        <w:t>i</w:t>
      </w:r>
      <w:proofErr w:type="spellEnd"/>
      <w:proofErr w:type="gramEnd"/>
      <w:r w:rsidRPr="003E4FA2">
        <w:rPr>
          <w:color w:val="333333"/>
          <w:spacing w:val="3"/>
          <w:sz w:val="28"/>
          <w:szCs w:val="28"/>
        </w:rPr>
        <w:t xml:space="preserve"> Час", других средств массовой информации;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- "Поздравляем!" - поздравления с днем рождения и другими памятными датами.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8. Информация на стенде должна регулярно обновляться.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9. Помимо стенда, рекомендуется иметь ящик для замечаний и предложений, чтобы любой желающий мог донести до профсоюзного комитета свои проблемы и предложения по улучшению профсоюзной работы. </w:t>
      </w:r>
    </w:p>
    <w:p w:rsidR="003E4FA2" w:rsidRPr="003E4FA2" w:rsidRDefault="003E4FA2" w:rsidP="003E4FA2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333333"/>
          <w:spacing w:val="3"/>
          <w:sz w:val="28"/>
          <w:szCs w:val="28"/>
        </w:rPr>
      </w:pPr>
      <w:r w:rsidRPr="003E4FA2">
        <w:rPr>
          <w:color w:val="333333"/>
          <w:spacing w:val="3"/>
          <w:sz w:val="28"/>
          <w:szCs w:val="28"/>
        </w:rPr>
        <w:t>10. При отборе информации для размещения на профсоюзном стенде профактив руководствуется</w:t>
      </w:r>
      <w:bookmarkStart w:id="0" w:name="_GoBack"/>
      <w:bookmarkEnd w:id="0"/>
      <w:r w:rsidRPr="003E4FA2">
        <w:rPr>
          <w:color w:val="333333"/>
          <w:spacing w:val="3"/>
          <w:sz w:val="28"/>
          <w:szCs w:val="28"/>
        </w:rPr>
        <w:t xml:space="preserve"> Конституцией Республики Беларусь, законами Республики Беларусь "О профессиональных союзах", "О средствах массовой информации", "О рекламе", "Об авторском праве и смежных правах" и другими актами законодательства Республики Беларусь, Уставом и программой деятельности отраслевого профсоюза.</w:t>
      </w:r>
    </w:p>
    <w:p w:rsidR="001A0898" w:rsidRDefault="003E4FA2"/>
    <w:sectPr w:rsidR="001A0898" w:rsidSect="003E4F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2"/>
    <w:rsid w:val="001C3618"/>
    <w:rsid w:val="001C728C"/>
    <w:rsid w:val="003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2024-04-04T07:12:00Z</dcterms:created>
  <dcterms:modified xsi:type="dcterms:W3CDTF">2024-04-04T07:15:00Z</dcterms:modified>
</cp:coreProperties>
</file>